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6140EA" w:rsidRDefault="00505D25" w:rsidP="00B87CA7">
      <w:pPr>
        <w:tabs>
          <w:tab w:val="left" w:pos="709"/>
          <w:tab w:val="left" w:pos="3990"/>
        </w:tabs>
        <w:jc w:val="center"/>
        <w:rPr>
          <w:rFonts w:ascii="Times New Roman" w:eastAsia="Calibri" w:hAnsi="Times New Roman" w:cs="Times New Roman"/>
          <w:b/>
          <w:color w:val="000000"/>
          <w:sz w:val="30"/>
          <w:szCs w:val="30"/>
        </w:rPr>
      </w:pPr>
      <w:r w:rsidRPr="004B21BF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4B21BF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обособена </w:t>
      </w:r>
      <w:r w:rsidRPr="004B21BF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позиция № 2: „Изпълнение на строително-монтажни работи за обновяване за енергийна ефективност на многофамилни жилищни сгради за територията на Северен централен район</w:t>
      </w:r>
      <w:r w:rsidRPr="007464FD">
        <w:t xml:space="preserve"> </w:t>
      </w:r>
      <w:r w:rsidRPr="007464FD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в който попадат следните градове: Велико Търново, Габрово, Разград, Русе, Силистра, Свищов“</w:t>
      </w:r>
    </w:p>
    <w:p w:rsidR="00505D25" w:rsidRPr="007E3B86" w:rsidRDefault="00505D25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p w:rsidR="000C6E26" w:rsidRDefault="007E3B86" w:rsidP="007E45E6">
      <w:pPr>
        <w:tabs>
          <w:tab w:val="left" w:pos="8931"/>
          <w:tab w:val="left" w:pos="9072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 w:rsidR="00B802D3">
        <w:rPr>
          <w:rFonts w:ascii="Times New Roman" w:hAnsi="Times New Roman" w:cs="Times New Roman"/>
          <w:b/>
          <w:sz w:val="30"/>
          <w:szCs w:val="30"/>
        </w:rPr>
        <w:t>Русе</w:t>
      </w:r>
      <w:r w:rsidRPr="00866F90">
        <w:rPr>
          <w:rFonts w:ascii="Times New Roman" w:hAnsi="Times New Roman" w:cs="Times New Roman"/>
          <w:b/>
          <w:sz w:val="30"/>
          <w:szCs w:val="30"/>
        </w:rPr>
        <w:t>, ул. „</w:t>
      </w:r>
      <w:r w:rsidR="00CE3A12">
        <w:rPr>
          <w:rFonts w:ascii="Times New Roman" w:hAnsi="Times New Roman" w:cs="Times New Roman"/>
          <w:b/>
          <w:sz w:val="30"/>
          <w:szCs w:val="30"/>
        </w:rPr>
        <w:t>Иван Вазов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 w:rsidR="00913590">
        <w:rPr>
          <w:rFonts w:ascii="Times New Roman" w:hAnsi="Times New Roman" w:cs="Times New Roman"/>
          <w:b/>
          <w:sz w:val="30"/>
          <w:szCs w:val="30"/>
        </w:rPr>
        <w:t>2</w:t>
      </w:r>
      <w:r w:rsidR="00CE3A12">
        <w:rPr>
          <w:rFonts w:ascii="Times New Roman" w:hAnsi="Times New Roman" w:cs="Times New Roman"/>
          <w:b/>
          <w:sz w:val="30"/>
          <w:szCs w:val="30"/>
        </w:rPr>
        <w:t>0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="00B802D3">
        <w:rPr>
          <w:rFonts w:ascii="Times New Roman" w:hAnsi="Times New Roman" w:cs="Times New Roman"/>
          <w:b/>
          <w:sz w:val="30"/>
          <w:szCs w:val="30"/>
        </w:rPr>
        <w:t xml:space="preserve"> бл. „</w:t>
      </w:r>
      <w:r w:rsidR="00CE3A12">
        <w:rPr>
          <w:rFonts w:ascii="Times New Roman" w:hAnsi="Times New Roman" w:cs="Times New Roman"/>
          <w:b/>
          <w:sz w:val="30"/>
          <w:szCs w:val="30"/>
        </w:rPr>
        <w:t>Максим Горки</w:t>
      </w:r>
      <w:r w:rsidR="00B802D3">
        <w:rPr>
          <w:rFonts w:ascii="Times New Roman" w:hAnsi="Times New Roman" w:cs="Times New Roman"/>
          <w:b/>
          <w:sz w:val="30"/>
          <w:szCs w:val="30"/>
        </w:rPr>
        <w:t xml:space="preserve">“, 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рег. № </w:t>
      </w:r>
      <w:r w:rsidR="00CE3A12">
        <w:rPr>
          <w:rFonts w:ascii="Times New Roman" w:hAnsi="Times New Roman" w:cs="Times New Roman"/>
          <w:b/>
          <w:sz w:val="30"/>
          <w:szCs w:val="30"/>
        </w:rPr>
        <w:t>276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B802D3">
        <w:rPr>
          <w:rFonts w:ascii="Times New Roman" w:hAnsi="Times New Roman" w:cs="Times New Roman"/>
          <w:b/>
          <w:sz w:val="30"/>
          <w:szCs w:val="30"/>
        </w:rPr>
        <w:t>26</w:t>
      </w:r>
      <w:r w:rsidRPr="00866F90">
        <w:rPr>
          <w:rFonts w:ascii="Times New Roman" w:hAnsi="Times New Roman" w:cs="Times New Roman"/>
          <w:b/>
          <w:sz w:val="30"/>
          <w:szCs w:val="30"/>
        </w:rPr>
        <w:t>ПМ-0</w:t>
      </w:r>
      <w:r w:rsidR="00CE3A12">
        <w:rPr>
          <w:rFonts w:ascii="Times New Roman" w:hAnsi="Times New Roman" w:cs="Times New Roman"/>
          <w:b/>
          <w:sz w:val="30"/>
          <w:szCs w:val="30"/>
        </w:rPr>
        <w:t>17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4F2716">
        <w:rPr>
          <w:rFonts w:ascii="Times New Roman" w:hAnsi="Times New Roman" w:cs="Times New Roman"/>
          <w:b/>
          <w:sz w:val="30"/>
          <w:szCs w:val="30"/>
        </w:rPr>
        <w:t>1</w:t>
      </w:r>
      <w:r w:rsidR="00CE3A12">
        <w:rPr>
          <w:rFonts w:ascii="Times New Roman" w:hAnsi="Times New Roman" w:cs="Times New Roman"/>
          <w:b/>
          <w:sz w:val="30"/>
          <w:szCs w:val="30"/>
        </w:rPr>
        <w:t>76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:rsidR="002560AD" w:rsidRPr="000C6E26" w:rsidRDefault="002560AD" w:rsidP="000C6E26">
      <w:pPr>
        <w:tabs>
          <w:tab w:val="left" w:pos="8931"/>
          <w:tab w:val="left" w:pos="9072"/>
        </w:tabs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6140EA" w:rsidRPr="00746A01" w:rsidRDefault="004D4B9B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2762250" cy="2072011"/>
                  <wp:effectExtent l="0" t="0" r="0" b="0"/>
                  <wp:docPr id="4" name="Картина 4" descr="D:\Peter 2015\11 Energijno obnowqwane\10 RUSE Ivan Vazov 20\276-26ПМ-017 ЗИП и ЗФПИОЕЕ\ЗФПИОЕЕ\снимки\DSC086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eter 2015\11 Energijno obnowqwane\10 RUSE Ivan Vazov 20\276-26ПМ-017 ЗИП и ЗФПИОЕЕ\ЗФПИОЕЕ\снимки\DSC086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066" cy="2071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Pr="00746A01" w:rsidRDefault="004D4B9B" w:rsidP="00DC5CC1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>
                  <wp:extent cx="2768167" cy="2076450"/>
                  <wp:effectExtent l="0" t="0" r="0" b="0"/>
                  <wp:docPr id="5" name="Картина 5" descr="D:\Peter 2015\11 Energijno obnowqwane\10 RUSE Ivan Vazov 20\276-26ПМ-017 ЗИП и ЗФПИОЕЕ\ЗФПИОЕЕ\снимки\DSC086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eter 2015\11 Energijno obnowqwane\10 RUSE Ivan Vazov 20\276-26ПМ-017 ЗИП и ЗФПИОЕЕ\ЗФПИОЕЕ\снимки\DSC086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670" cy="2085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140EA" w:rsidRDefault="006140EA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C5C78" w:rsidRDefault="00FC5C78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7E45E6" w:rsidRDefault="007E45E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0F7167" w:rsidRDefault="00FF131E" w:rsidP="000F7167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167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195DA1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0F7167" w:rsidRDefault="000F7167" w:rsidP="000F716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0F716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FC5C78" w:rsidRPr="00FC5C78">
        <w:rPr>
          <w:rFonts w:ascii="Times New Roman" w:hAnsi="Times New Roman" w:cs="Times New Roman"/>
          <w:sz w:val="24"/>
          <w:szCs w:val="24"/>
        </w:rPr>
        <w:t>гр. Русе, ул. „</w:t>
      </w:r>
      <w:r w:rsidR="006D41F5">
        <w:rPr>
          <w:rFonts w:ascii="Times New Roman" w:hAnsi="Times New Roman" w:cs="Times New Roman"/>
          <w:sz w:val="24"/>
          <w:szCs w:val="24"/>
        </w:rPr>
        <w:t>Иван Вазов</w:t>
      </w:r>
      <w:r w:rsidR="00FC5C78" w:rsidRPr="00FC5C78">
        <w:rPr>
          <w:rFonts w:ascii="Times New Roman" w:hAnsi="Times New Roman" w:cs="Times New Roman"/>
          <w:sz w:val="24"/>
          <w:szCs w:val="24"/>
        </w:rPr>
        <w:t>“ № 2</w:t>
      </w:r>
      <w:r w:rsidR="006D41F5">
        <w:rPr>
          <w:rFonts w:ascii="Times New Roman" w:hAnsi="Times New Roman" w:cs="Times New Roman"/>
          <w:sz w:val="24"/>
          <w:szCs w:val="24"/>
        </w:rPr>
        <w:t>0</w:t>
      </w:r>
      <w:r w:rsidR="00FC5C78" w:rsidRPr="00FC5C78">
        <w:rPr>
          <w:rFonts w:ascii="Times New Roman" w:hAnsi="Times New Roman" w:cs="Times New Roman"/>
          <w:sz w:val="24"/>
          <w:szCs w:val="24"/>
        </w:rPr>
        <w:t>, бл. „</w:t>
      </w:r>
      <w:r w:rsidR="006D41F5">
        <w:rPr>
          <w:rFonts w:ascii="Times New Roman" w:hAnsi="Times New Roman" w:cs="Times New Roman"/>
          <w:sz w:val="24"/>
          <w:szCs w:val="24"/>
        </w:rPr>
        <w:t>Максим Горки</w:t>
      </w:r>
      <w:r w:rsidR="00FC5C78" w:rsidRPr="00FC5C78">
        <w:rPr>
          <w:rFonts w:ascii="Times New Roman" w:hAnsi="Times New Roman" w:cs="Times New Roman"/>
          <w:sz w:val="24"/>
          <w:szCs w:val="24"/>
        </w:rPr>
        <w:t xml:space="preserve">“, рег. № </w:t>
      </w:r>
      <w:r w:rsidR="006D41F5">
        <w:rPr>
          <w:rFonts w:ascii="Times New Roman" w:hAnsi="Times New Roman" w:cs="Times New Roman"/>
          <w:sz w:val="24"/>
          <w:szCs w:val="24"/>
        </w:rPr>
        <w:t>276</w:t>
      </w:r>
      <w:r w:rsidR="00FC5C78" w:rsidRPr="00FC5C78">
        <w:rPr>
          <w:rFonts w:ascii="Times New Roman" w:hAnsi="Times New Roman" w:cs="Times New Roman"/>
          <w:sz w:val="24"/>
          <w:szCs w:val="24"/>
        </w:rPr>
        <w:t>-26ПМ-0</w:t>
      </w:r>
      <w:r w:rsidR="006D41F5">
        <w:rPr>
          <w:rFonts w:ascii="Times New Roman" w:hAnsi="Times New Roman" w:cs="Times New Roman"/>
          <w:sz w:val="24"/>
          <w:szCs w:val="24"/>
        </w:rPr>
        <w:t>17</w:t>
      </w:r>
      <w:r w:rsidR="00FC5C78" w:rsidRPr="00FC5C78">
        <w:rPr>
          <w:rFonts w:ascii="Times New Roman" w:hAnsi="Times New Roman" w:cs="Times New Roman"/>
          <w:sz w:val="24"/>
          <w:szCs w:val="24"/>
        </w:rPr>
        <w:t>-1</w:t>
      </w:r>
      <w:r w:rsidR="006D41F5">
        <w:rPr>
          <w:rFonts w:ascii="Times New Roman" w:hAnsi="Times New Roman" w:cs="Times New Roman"/>
          <w:sz w:val="24"/>
          <w:szCs w:val="24"/>
        </w:rPr>
        <w:t>76</w:t>
      </w:r>
      <w:r w:rsidR="006140EA" w:rsidRPr="006140EA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195DA1" w:rsidRPr="00195DA1">
        <w:rPr>
          <w:rFonts w:ascii="Times New Roman" w:hAnsi="Times New Roman" w:cs="Times New Roman"/>
          <w:b/>
          <w:i/>
          <w:sz w:val="24"/>
          <w:szCs w:val="24"/>
        </w:rPr>
        <w:t xml:space="preserve">гр. Русе, </w:t>
      </w:r>
      <w:r w:rsidR="00FC5C78" w:rsidRPr="00FC5C78">
        <w:rPr>
          <w:rFonts w:ascii="Times New Roman" w:hAnsi="Times New Roman" w:cs="Times New Roman"/>
          <w:b/>
          <w:i/>
          <w:sz w:val="24"/>
          <w:szCs w:val="24"/>
        </w:rPr>
        <w:t>ул. „</w:t>
      </w:r>
      <w:r w:rsidR="006D41F5">
        <w:rPr>
          <w:rFonts w:ascii="Times New Roman" w:hAnsi="Times New Roman" w:cs="Times New Roman"/>
          <w:b/>
          <w:i/>
          <w:sz w:val="24"/>
          <w:szCs w:val="24"/>
        </w:rPr>
        <w:t>Иван Вазов</w:t>
      </w:r>
      <w:r w:rsidR="00FC5C78" w:rsidRPr="00FC5C78">
        <w:rPr>
          <w:rFonts w:ascii="Times New Roman" w:hAnsi="Times New Roman" w:cs="Times New Roman"/>
          <w:b/>
          <w:i/>
          <w:sz w:val="24"/>
          <w:szCs w:val="24"/>
        </w:rPr>
        <w:t>“ № 2</w:t>
      </w:r>
      <w:r w:rsidR="006D41F5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FC5C78" w:rsidRPr="00FC5C78">
        <w:rPr>
          <w:rFonts w:ascii="Times New Roman" w:hAnsi="Times New Roman" w:cs="Times New Roman"/>
          <w:b/>
          <w:i/>
          <w:sz w:val="24"/>
          <w:szCs w:val="24"/>
        </w:rPr>
        <w:t>, бл. „</w:t>
      </w:r>
      <w:r w:rsidR="006D41F5">
        <w:rPr>
          <w:rFonts w:ascii="Times New Roman" w:hAnsi="Times New Roman" w:cs="Times New Roman"/>
          <w:b/>
          <w:i/>
          <w:sz w:val="24"/>
          <w:szCs w:val="24"/>
        </w:rPr>
        <w:t>Максим Горки</w:t>
      </w:r>
      <w:r w:rsidR="00FC5C78" w:rsidRPr="00FC5C78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FF131E" w:rsidRPr="00FC5C7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4273F" w:rsidRDefault="00B87CA7" w:rsidP="00F4273F">
      <w:pPr>
        <w:spacing w:before="240"/>
        <w:jc w:val="both"/>
      </w:pPr>
      <w:r w:rsidRPr="00820E72">
        <w:rPr>
          <w:rFonts w:ascii="Times New Roman" w:hAnsi="Times New Roman" w:cs="Times New Roman"/>
          <w:sz w:val="24"/>
          <w:szCs w:val="24"/>
        </w:rPr>
        <w:tab/>
      </w:r>
      <w:r w:rsidR="00FF131E" w:rsidRPr="00820E72">
        <w:rPr>
          <w:rFonts w:ascii="Times New Roman" w:hAnsi="Times New Roman" w:cs="Times New Roman"/>
          <w:sz w:val="24"/>
          <w:szCs w:val="24"/>
        </w:rPr>
        <w:t>Сграда</w:t>
      </w:r>
      <w:r w:rsidR="001559E6" w:rsidRPr="00820E72">
        <w:rPr>
          <w:rFonts w:ascii="Times New Roman" w:hAnsi="Times New Roman" w:cs="Times New Roman"/>
          <w:sz w:val="24"/>
          <w:szCs w:val="24"/>
        </w:rPr>
        <w:t>та</w:t>
      </w:r>
      <w:r w:rsidR="00FF131E" w:rsidRPr="00820E72">
        <w:rPr>
          <w:rFonts w:ascii="Times New Roman" w:hAnsi="Times New Roman" w:cs="Times New Roman"/>
          <w:sz w:val="24"/>
          <w:szCs w:val="24"/>
        </w:rPr>
        <w:t xml:space="preserve"> е въведена в експлоатация през </w:t>
      </w:r>
      <w:r w:rsidR="001559E6" w:rsidRPr="00820E72">
        <w:rPr>
          <w:rFonts w:ascii="Times New Roman" w:hAnsi="Times New Roman" w:cs="Times New Roman"/>
          <w:sz w:val="24"/>
          <w:szCs w:val="24"/>
        </w:rPr>
        <w:t>19</w:t>
      </w:r>
      <w:r w:rsidR="007401B8">
        <w:rPr>
          <w:rFonts w:ascii="Times New Roman" w:hAnsi="Times New Roman" w:cs="Times New Roman"/>
          <w:sz w:val="24"/>
          <w:szCs w:val="24"/>
        </w:rPr>
        <w:t>6</w:t>
      </w:r>
      <w:r w:rsidR="00F4273F">
        <w:rPr>
          <w:rFonts w:ascii="Times New Roman" w:hAnsi="Times New Roman" w:cs="Times New Roman"/>
          <w:sz w:val="24"/>
          <w:szCs w:val="24"/>
        </w:rPr>
        <w:t>4</w:t>
      </w:r>
      <w:r w:rsidR="00FF131E" w:rsidRPr="00820E72">
        <w:rPr>
          <w:rFonts w:ascii="Times New Roman" w:hAnsi="Times New Roman" w:cs="Times New Roman"/>
          <w:sz w:val="24"/>
          <w:szCs w:val="24"/>
        </w:rPr>
        <w:t xml:space="preserve"> г. 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Състои се от </w:t>
      </w:r>
      <w:r w:rsidR="007401B8">
        <w:rPr>
          <w:rFonts w:ascii="Times New Roman" w:hAnsi="Times New Roman" w:cs="Times New Roman"/>
          <w:sz w:val="24"/>
          <w:szCs w:val="24"/>
        </w:rPr>
        <w:t>четири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надземни етажа</w:t>
      </w:r>
      <w:r w:rsidR="00F4273F">
        <w:rPr>
          <w:rFonts w:ascii="Times New Roman" w:hAnsi="Times New Roman" w:cs="Times New Roman"/>
          <w:sz w:val="24"/>
          <w:szCs w:val="24"/>
        </w:rPr>
        <w:t xml:space="preserve"> и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полуподземен етаж, като на всеки един от жилищните етажи са разположени по </w:t>
      </w:r>
      <w:r w:rsidR="00F4273F">
        <w:rPr>
          <w:rFonts w:ascii="Times New Roman" w:hAnsi="Times New Roman" w:cs="Times New Roman"/>
          <w:sz w:val="24"/>
          <w:szCs w:val="24"/>
        </w:rPr>
        <w:t>три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апартамента. Сградата съдържа </w:t>
      </w:r>
      <w:r w:rsidR="00F4273F">
        <w:rPr>
          <w:rFonts w:ascii="Times New Roman" w:hAnsi="Times New Roman" w:cs="Times New Roman"/>
          <w:sz w:val="24"/>
          <w:szCs w:val="24"/>
        </w:rPr>
        <w:t>12</w:t>
      </w:r>
      <w:r w:rsidR="00820E72" w:rsidRPr="00820E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0E72" w:rsidRPr="00820E72">
        <w:rPr>
          <w:rFonts w:ascii="Times New Roman" w:hAnsi="Times New Roman" w:cs="Times New Roman"/>
          <w:sz w:val="24"/>
          <w:szCs w:val="24"/>
        </w:rPr>
        <w:t>жилищни единици</w:t>
      </w:r>
      <w:r w:rsidR="00F4273F">
        <w:rPr>
          <w:rFonts w:ascii="Times New Roman" w:hAnsi="Times New Roman" w:cs="Times New Roman"/>
          <w:sz w:val="24"/>
          <w:szCs w:val="24"/>
        </w:rPr>
        <w:t xml:space="preserve"> и</w:t>
      </w:r>
      <w:r w:rsidR="00820E72" w:rsidRPr="00820E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273F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820E72" w:rsidRPr="00820E72">
        <w:rPr>
          <w:rFonts w:ascii="Times New Roman" w:hAnsi="Times New Roman" w:cs="Times New Roman"/>
          <w:sz w:val="24"/>
          <w:szCs w:val="24"/>
        </w:rPr>
        <w:t xml:space="preserve"> изби. Входът е разположен на северната фасада, непосредствено към стълбищната клетка.  </w:t>
      </w:r>
      <w:r w:rsidR="00F4273F" w:rsidRPr="009F1CFB">
        <w:t xml:space="preserve">  </w:t>
      </w:r>
    </w:p>
    <w:p w:rsidR="007401B8" w:rsidRPr="00F4273F" w:rsidRDefault="00F4273F" w:rsidP="00F4273F">
      <w:pPr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73F">
        <w:rPr>
          <w:rFonts w:ascii="Times New Roman" w:hAnsi="Times New Roman" w:cs="Times New Roman"/>
          <w:sz w:val="24"/>
          <w:szCs w:val="24"/>
        </w:rPr>
        <w:t xml:space="preserve">Сградата е масивна, монолитна с неармирани зидове от плътни керамични тухли на варо-пясъчен разтвор с вертикални и хоризонтални стоманобетонови елементи и стоманобетонови подови конструкции. Стълбищната клетка е монолитна, </w:t>
      </w:r>
      <w:r w:rsidRPr="00F4273F">
        <w:rPr>
          <w:rFonts w:ascii="Times New Roman" w:hAnsi="Times New Roman" w:cs="Times New Roman"/>
          <w:sz w:val="24"/>
          <w:szCs w:val="24"/>
        </w:rPr>
        <w:lastRenderedPageBreak/>
        <w:t>стоманобетонна.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273F">
        <w:rPr>
          <w:rFonts w:ascii="Times New Roman" w:hAnsi="Times New Roman" w:cs="Times New Roman"/>
          <w:sz w:val="24"/>
          <w:szCs w:val="24"/>
        </w:rPr>
        <w:t xml:space="preserve">Покривът е плосък, студен, изпълнен от стоманобетонови панели, предаващи натоварването си върху носещи стени и колони.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DC3BAA" w:rsidRDefault="00FF131E" w:rsidP="007E45E6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BAA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DC3BAA" w:rsidRDefault="00FF131E" w:rsidP="007E45E6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BAA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7E45E6" w:rsidRPr="00DC3BAA" w:rsidRDefault="00F4273F" w:rsidP="007E45E6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BAA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DC3BAA" w:rsidRDefault="00FF131E" w:rsidP="007E45E6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BAA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</w:t>
      </w:r>
      <w:r w:rsidR="0030614F" w:rsidRPr="00DC3BA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F131E" w:rsidRPr="00DC3BAA" w:rsidRDefault="00B87CA7" w:rsidP="007E45E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C3BAA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C3BA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552C5" w:rsidRPr="009552C5" w:rsidRDefault="00231D9D" w:rsidP="009552C5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36D15">
        <w:rPr>
          <w:rFonts w:ascii="Times New Roman" w:hAnsi="Times New Roman" w:cs="Times New Roman"/>
          <w:sz w:val="24"/>
          <w:szCs w:val="24"/>
        </w:rPr>
        <w:tab/>
      </w:r>
      <w:r w:rsidR="0030614F" w:rsidRPr="0030614F">
        <w:rPr>
          <w:rFonts w:ascii="Times New Roman" w:hAnsi="Times New Roman" w:cs="Times New Roman"/>
          <w:sz w:val="24"/>
          <w:szCs w:val="24"/>
        </w:rPr>
        <w:t>Цялата дограма на сградата е била изпълнена дървена, слепена в жилищните помещения и еднокатна в избените помещения. Един от балконите на западната фасада (ап. 9) е бил остъклен със стоманени профили и единични стъкла. На източната фасада един от балконите, а именно този на ап. 10, е бил остъклен с PVC дограма. На южната фасада пет  от балконите, към ап. 2, ап. 4, ап. 8 и единия на ап. 11 са били остъклени с  единични стъкла и метални профили.Балконът на ап. 5 е остъклен с PVC дограма. Вторият на ап. 1 и ап. 11 са полуостъклен с PVC дограма и частично зазидани, като така е усвоено пространството.Прозорците на стълбищната клетка и тези в сутерена са запазени по оригинален проект. Входната врата на сградата е запазена по оригиналния проект.</w:t>
      </w:r>
      <w:r w:rsidR="0030614F">
        <w:rPr>
          <w:rFonts w:ascii="Times New Roman" w:hAnsi="Times New Roman" w:cs="Times New Roman"/>
          <w:sz w:val="24"/>
          <w:szCs w:val="24"/>
        </w:rPr>
        <w:t xml:space="preserve"> </w:t>
      </w:r>
      <w:r w:rsidR="009552C5" w:rsidRPr="009552C5">
        <w:rPr>
          <w:rFonts w:ascii="Times New Roman" w:hAnsi="Times New Roman" w:cs="Times New Roman"/>
          <w:sz w:val="24"/>
          <w:szCs w:val="24"/>
        </w:rPr>
        <w:t>Съществуващата дограма е в незадоволително състояние, с деформирани, провиснали и неуплътнени крила.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C2397" w:rsidRDefault="009C2397" w:rsidP="0003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C73">
        <w:rPr>
          <w:rFonts w:ascii="Times New Roman" w:hAnsi="Times New Roman" w:cs="Times New Roman"/>
          <w:sz w:val="24"/>
          <w:szCs w:val="24"/>
        </w:rPr>
        <w:lastRenderedPageBreak/>
        <w:t>Предвидена е п</w:t>
      </w:r>
      <w:r w:rsidRPr="006D1C73">
        <w:rPr>
          <w:rFonts w:ascii="Times New Roman" w:hAnsi="Times New Roman" w:cs="Times New Roman"/>
          <w:sz w:val="24"/>
          <w:szCs w:val="24"/>
          <w:lang w:val="ru-RU"/>
        </w:rPr>
        <w:t xml:space="preserve">одмяна на съществуващата стара дървена и метална дограма с </w:t>
      </w:r>
      <w:r w:rsidRPr="006D1C73">
        <w:rPr>
          <w:rFonts w:ascii="Times New Roman" w:hAnsi="Times New Roman" w:cs="Times New Roman"/>
          <w:sz w:val="24"/>
          <w:szCs w:val="24"/>
        </w:rPr>
        <w:t>PVC</w:t>
      </w:r>
      <w:r w:rsidRPr="006D1C73">
        <w:rPr>
          <w:rFonts w:ascii="Times New Roman" w:hAnsi="Times New Roman" w:cs="Times New Roman"/>
          <w:sz w:val="24"/>
          <w:szCs w:val="24"/>
          <w:lang w:val="ru-RU"/>
        </w:rPr>
        <w:t xml:space="preserve"> дограма с двоен стъклопакет с едно нискоемисионно стъкло с обобщен коефициент на топлопреминаване ≤1,70 </w:t>
      </w:r>
      <w:r w:rsidRPr="006D1C73">
        <w:rPr>
          <w:rFonts w:ascii="Times New Roman" w:hAnsi="Times New Roman" w:cs="Times New Roman"/>
          <w:sz w:val="24"/>
          <w:szCs w:val="24"/>
        </w:rPr>
        <w:t>W</w:t>
      </w:r>
      <w:r w:rsidRPr="006D1C73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D1C73">
        <w:rPr>
          <w:rFonts w:ascii="Times New Roman" w:hAnsi="Times New Roman" w:cs="Times New Roman"/>
          <w:sz w:val="24"/>
          <w:szCs w:val="24"/>
        </w:rPr>
        <w:t>m</w:t>
      </w:r>
      <w:r w:rsidRPr="006D1C7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D1C73">
        <w:rPr>
          <w:rFonts w:ascii="Times New Roman" w:hAnsi="Times New Roman" w:cs="Times New Roman"/>
          <w:sz w:val="24"/>
          <w:szCs w:val="24"/>
        </w:rPr>
        <w:t>K</w:t>
      </w:r>
      <w:r w:rsidR="006D1C73" w:rsidRPr="006D1C73">
        <w:rPr>
          <w:rFonts w:ascii="Times New Roman" w:hAnsi="Times New Roman" w:cs="Times New Roman"/>
          <w:sz w:val="24"/>
          <w:szCs w:val="24"/>
        </w:rPr>
        <w:t>.</w:t>
      </w:r>
      <w:r w:rsidRPr="006D1C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E6" w:rsidRDefault="007E45E6" w:rsidP="00036D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и монтаж на вътрешни и външни подпрозоречни первази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Демонтаж на покриви на част от апартаментите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 термоизолационен панел за покриване на остъклени балкони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Зидария с газобетон по парапети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Демонтаж на климатици и стойки на антени при нужда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 автомат за затваряне на входна врата</w:t>
      </w:r>
    </w:p>
    <w:p w:rsidR="007E45E6" w:rsidRPr="007E45E6" w:rsidRDefault="007E45E6" w:rsidP="007E45E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45E6">
        <w:rPr>
          <w:rFonts w:ascii="Times New Roman" w:hAnsi="Times New Roman" w:cs="Times New Roman"/>
          <w:sz w:val="24"/>
          <w:szCs w:val="24"/>
        </w:rPr>
        <w:t xml:space="preserve">Доставка на пожароустойчива врата към сутерен с </w:t>
      </w:r>
      <w:r w:rsidRPr="007E45E6">
        <w:rPr>
          <w:rFonts w:ascii="Times New Roman" w:hAnsi="Times New Roman" w:cs="Times New Roman"/>
          <w:sz w:val="24"/>
          <w:szCs w:val="24"/>
          <w:lang w:val="en-US"/>
        </w:rPr>
        <w:t>REI60</w:t>
      </w:r>
    </w:p>
    <w:p w:rsidR="00F36E8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FF131E" w:rsidRPr="00FF131E" w:rsidRDefault="007E45E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75610" w:rsidRDefault="00B87CA7" w:rsidP="0067561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5610">
        <w:rPr>
          <w:rFonts w:ascii="Times New Roman" w:hAnsi="Times New Roman" w:cs="Times New Roman"/>
          <w:sz w:val="24"/>
          <w:szCs w:val="24"/>
        </w:rPr>
        <w:tab/>
      </w:r>
      <w:r w:rsidR="00675610" w:rsidRPr="00675610">
        <w:rPr>
          <w:rFonts w:ascii="Times New Roman" w:hAnsi="Times New Roman" w:cs="Times New Roman"/>
          <w:sz w:val="24"/>
          <w:szCs w:val="24"/>
        </w:rPr>
        <w:t>Всички стени на сградата са изпълнени от тухлени зидове. Външните стени са изградени с тухлени зидове с дебелина 0,25 м</w:t>
      </w:r>
      <w:r w:rsidR="00B329CE">
        <w:rPr>
          <w:rFonts w:ascii="Times New Roman" w:hAnsi="Times New Roman" w:cs="Times New Roman"/>
          <w:sz w:val="24"/>
          <w:szCs w:val="24"/>
        </w:rPr>
        <w:t xml:space="preserve"> и 0,38 м</w:t>
      </w:r>
      <w:r w:rsidR="00675610" w:rsidRPr="00675610">
        <w:rPr>
          <w:rFonts w:ascii="Times New Roman" w:hAnsi="Times New Roman" w:cs="Times New Roman"/>
          <w:sz w:val="24"/>
          <w:szCs w:val="24"/>
        </w:rPr>
        <w:t xml:space="preserve"> от плътни тухли</w:t>
      </w:r>
      <w:r w:rsidR="00B329CE">
        <w:rPr>
          <w:rFonts w:ascii="Times New Roman" w:hAnsi="Times New Roman" w:cs="Times New Roman"/>
          <w:sz w:val="24"/>
          <w:szCs w:val="24"/>
        </w:rPr>
        <w:t>, измазани с варопясъчна мазилка</w:t>
      </w:r>
      <w:r w:rsidR="00675610" w:rsidRPr="00675610">
        <w:rPr>
          <w:rFonts w:ascii="Times New Roman" w:hAnsi="Times New Roman" w:cs="Times New Roman"/>
          <w:sz w:val="24"/>
          <w:szCs w:val="24"/>
        </w:rPr>
        <w:t>. Тези в полуподземния етаж са изпълнени от бутобетон с дебелина 0,40 м. Вътрешните стени са тухлени зидове с дебелина 0.25</w:t>
      </w:r>
      <w:r w:rsidR="00675610">
        <w:rPr>
          <w:rFonts w:ascii="Times New Roman" w:hAnsi="Times New Roman" w:cs="Times New Roman"/>
          <w:sz w:val="24"/>
          <w:szCs w:val="24"/>
        </w:rPr>
        <w:t xml:space="preserve"> </w:t>
      </w:r>
      <w:r w:rsidR="00675610" w:rsidRPr="00675610">
        <w:rPr>
          <w:rFonts w:ascii="Times New Roman" w:hAnsi="Times New Roman" w:cs="Times New Roman"/>
          <w:sz w:val="24"/>
          <w:szCs w:val="24"/>
        </w:rPr>
        <w:t>м и 0,12</w:t>
      </w:r>
      <w:r w:rsidR="00675610">
        <w:rPr>
          <w:rFonts w:ascii="Times New Roman" w:hAnsi="Times New Roman" w:cs="Times New Roman"/>
          <w:sz w:val="24"/>
          <w:szCs w:val="24"/>
        </w:rPr>
        <w:t xml:space="preserve"> </w:t>
      </w:r>
      <w:r w:rsidR="00675610" w:rsidRPr="00675610">
        <w:rPr>
          <w:rFonts w:ascii="Times New Roman" w:hAnsi="Times New Roman" w:cs="Times New Roman"/>
          <w:sz w:val="24"/>
          <w:szCs w:val="24"/>
        </w:rPr>
        <w:t xml:space="preserve">м. </w:t>
      </w:r>
      <w:r w:rsidR="00B329CE" w:rsidRPr="00B329CE">
        <w:rPr>
          <w:rFonts w:ascii="Times New Roman" w:hAnsi="Times New Roman" w:cs="Times New Roman"/>
          <w:sz w:val="24"/>
          <w:szCs w:val="24"/>
        </w:rPr>
        <w:t>Другите типове стени са формирани от приобщаването на терасите към отопляемата площ.</w:t>
      </w:r>
    </w:p>
    <w:p w:rsidR="007E45E6" w:rsidRPr="007E45E6" w:rsidRDefault="007E45E6" w:rsidP="0067561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9F331E" w:rsidRDefault="007E45E6" w:rsidP="00F0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 топлоизолиране от външната страна на</w:t>
      </w:r>
      <w:r w:rsidR="009F331E" w:rsidRPr="00F03B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неизолираните фасадни стени на </w:t>
      </w:r>
      <w:r w:rsidR="00F52358">
        <w:rPr>
          <w:rFonts w:ascii="Times New Roman" w:hAnsi="Times New Roman" w:cs="Times New Roman"/>
          <w:sz w:val="24"/>
          <w:szCs w:val="24"/>
        </w:rPr>
        <w:t xml:space="preserve">сградата 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с експандиран пенополистирол (EPS) с дебелина </w:t>
      </w:r>
      <w:r w:rsidR="00AC161E" w:rsidRPr="00F03B5D">
        <w:rPr>
          <w:rFonts w:ascii="Times New Roman" w:hAnsi="Times New Roman" w:cs="Times New Roman"/>
          <w:sz w:val="24"/>
          <w:szCs w:val="24"/>
        </w:rPr>
        <w:t>8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 </w:t>
      </w:r>
      <w:r w:rsidR="009F331E" w:rsidRPr="00F03B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m </w:t>
      </w:r>
      <w:r w:rsidR="00632A00">
        <w:rPr>
          <w:rFonts w:ascii="Times New Roman" w:hAnsi="Times New Roman" w:cs="Times New Roman"/>
          <w:sz w:val="24"/>
          <w:szCs w:val="24"/>
        </w:rPr>
        <w:t>и</w:t>
      </w:r>
      <w:r w:rsidR="00272F37">
        <w:rPr>
          <w:rFonts w:ascii="Times New Roman" w:hAnsi="Times New Roman" w:cs="Times New Roman"/>
          <w:sz w:val="24"/>
          <w:szCs w:val="24"/>
        </w:rPr>
        <w:t xml:space="preserve"> </w:t>
      </w:r>
      <w:r w:rsidR="00632A0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72F37">
        <w:rPr>
          <w:rFonts w:ascii="Times New Roman" w:hAnsi="Times New Roman" w:cs="Times New Roman"/>
          <w:sz w:val="24"/>
          <w:szCs w:val="24"/>
        </w:rPr>
        <w:t xml:space="preserve"> </w:t>
      </w:r>
      <w:r w:rsidR="00272F37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="00272F37">
        <w:rPr>
          <w:rFonts w:ascii="Times New Roman" w:hAnsi="Times New Roman" w:cs="Times New Roman"/>
          <w:sz w:val="24"/>
          <w:szCs w:val="24"/>
        </w:rPr>
        <w:t xml:space="preserve"> </w:t>
      </w:r>
      <w:r w:rsidR="00632A0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32A00">
        <w:rPr>
          <w:rFonts w:ascii="Times New Roman" w:hAnsi="Times New Roman" w:cs="Times New Roman"/>
          <w:sz w:val="24"/>
          <w:szCs w:val="24"/>
        </w:rPr>
        <w:t>върху съществуваща топлоизолация</w:t>
      </w:r>
      <w:r w:rsidR="00632A0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32A00">
        <w:rPr>
          <w:rFonts w:ascii="Times New Roman" w:hAnsi="Times New Roman" w:cs="Times New Roman"/>
          <w:sz w:val="24"/>
          <w:szCs w:val="24"/>
        </w:rPr>
        <w:t>, с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 коефициент на топлопроводност λ≤0,03</w:t>
      </w:r>
      <w:r w:rsidR="00272F37">
        <w:rPr>
          <w:rFonts w:ascii="Times New Roman" w:hAnsi="Times New Roman" w:cs="Times New Roman"/>
          <w:sz w:val="24"/>
          <w:szCs w:val="24"/>
        </w:rPr>
        <w:t>0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крепежни елементи, грундиране и полагане на цветна екстериорна мазила), как</w:t>
      </w:r>
      <w:r w:rsidR="00C45271">
        <w:rPr>
          <w:rFonts w:ascii="Times New Roman" w:hAnsi="Times New Roman" w:cs="Times New Roman"/>
          <w:sz w:val="24"/>
          <w:szCs w:val="24"/>
        </w:rPr>
        <w:t>то и топ</w:t>
      </w:r>
      <w:r w:rsidR="009F331E" w:rsidRPr="00F03B5D">
        <w:rPr>
          <w:rFonts w:ascii="Times New Roman" w:hAnsi="Times New Roman" w:cs="Times New Roman"/>
          <w:sz w:val="24"/>
          <w:szCs w:val="24"/>
        </w:rPr>
        <w:t xml:space="preserve">лоизолационна система пo страници на прозорци, тип ЕPS, δ=2 </w:t>
      </w:r>
      <w:r w:rsidR="009F331E" w:rsidRPr="00F03B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F331E" w:rsidRPr="00F03B5D">
        <w:rPr>
          <w:rFonts w:ascii="Times New Roman" w:hAnsi="Times New Roman" w:cs="Times New Roman"/>
          <w:sz w:val="24"/>
          <w:szCs w:val="24"/>
        </w:rPr>
        <w:t>m</w:t>
      </w:r>
      <w:r w:rsidR="009F331E" w:rsidRPr="00F03B5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E45E6" w:rsidRPr="007E45E6" w:rsidRDefault="007E45E6" w:rsidP="00F0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5E6" w:rsidRDefault="007E45E6" w:rsidP="00F0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</w:p>
    <w:p w:rsidR="007E45E6" w:rsidRPr="007E45E6" w:rsidRDefault="007E45E6" w:rsidP="007E45E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и монтаж на ъглозащитни и водооткапващи профили</w:t>
      </w:r>
    </w:p>
    <w:p w:rsidR="007E45E6" w:rsidRPr="007E45E6" w:rsidRDefault="007E45E6" w:rsidP="007E45E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Полагане на минерална мазилка</w:t>
      </w:r>
    </w:p>
    <w:p w:rsidR="007E45E6" w:rsidRPr="007E45E6" w:rsidRDefault="007E45E6" w:rsidP="007E45E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Очукване и изкърпване на мазилка</w:t>
      </w:r>
    </w:p>
    <w:p w:rsidR="007E45E6" w:rsidRPr="007E45E6" w:rsidRDefault="007E45E6" w:rsidP="007E45E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Демонтаж и монтаж на водосточни тръби</w:t>
      </w:r>
    </w:p>
    <w:p w:rsidR="007E45E6" w:rsidRDefault="007E45E6" w:rsidP="007E45E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5E6">
        <w:rPr>
          <w:rFonts w:ascii="Times New Roman" w:hAnsi="Times New Roman" w:cs="Times New Roman"/>
          <w:sz w:val="24"/>
          <w:szCs w:val="24"/>
        </w:rPr>
        <w:t>Доставка на скеле и предпазна мрежа</w:t>
      </w:r>
    </w:p>
    <w:p w:rsidR="007E45E6" w:rsidRDefault="007E45E6" w:rsidP="007E4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5E6" w:rsidRPr="007E45E6" w:rsidRDefault="007E45E6" w:rsidP="007E4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F9A" w:rsidRDefault="00A55F9A" w:rsidP="00F0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5F9A" w:rsidRPr="00A55F9A" w:rsidRDefault="00A55F9A" w:rsidP="00F0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5F9A" w:rsidRPr="00163739" w:rsidRDefault="00A55F9A" w:rsidP="00A55F9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крив</w:t>
      </w:r>
    </w:p>
    <w:p w:rsidR="00F36E81" w:rsidRDefault="00A55F9A" w:rsidP="00A55F9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A55F9A" w:rsidRPr="00163739" w:rsidRDefault="00A55F9A" w:rsidP="00A55F9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36E81" w:rsidRPr="00F36E81" w:rsidRDefault="00F36E81" w:rsidP="00F36E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E81">
        <w:rPr>
          <w:rFonts w:ascii="Times New Roman" w:hAnsi="Times New Roman" w:cs="Times New Roman"/>
          <w:sz w:val="24"/>
          <w:szCs w:val="24"/>
        </w:rPr>
        <w:t>Покривът на сградата е двоен студен, състоящ се от таванска стоманобетонна плоча и от двустранно наклонена стоманобетонова плоча (вероятно ст.б. панели), с подпокривно пространство със средна височина по-малка от 0,3 м. Върху покривната плоча е положена хидроизолация. Вторият тип покрив е плосък топъл и се формира от приобщаването на терасите към отопляемия обем.</w:t>
      </w:r>
    </w:p>
    <w:p w:rsidR="00A55F9A" w:rsidRDefault="00A55F9A" w:rsidP="00F36E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55F9A" w:rsidRDefault="00A55F9A" w:rsidP="00A55F9A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E00EC3" w:rsidRPr="00B236F1" w:rsidRDefault="00B236F1" w:rsidP="00A55F9A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Мярката предвижда</w:t>
      </w:r>
      <w:r w:rsidR="00E00EC3" w:rsidRPr="00293826">
        <w:rPr>
          <w:lang w:val="ru-RU"/>
        </w:rPr>
        <w:t xml:space="preserve"> </w:t>
      </w:r>
      <w:r w:rsidR="00E00EC3" w:rsidRPr="00B236F1">
        <w:rPr>
          <w:rFonts w:ascii="Times New Roman" w:hAnsi="Times New Roman" w:cs="Times New Roman"/>
          <w:sz w:val="24"/>
          <w:szCs w:val="24"/>
          <w:lang w:val="ru-RU"/>
        </w:rPr>
        <w:t>полагане на топлоизолация от плоскости ХР</w:t>
      </w:r>
      <w:r w:rsidR="00E00EC3" w:rsidRPr="00B236F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E00EC3" w:rsidRPr="00B236F1">
        <w:rPr>
          <w:rFonts w:ascii="Times New Roman" w:hAnsi="Times New Roman" w:cs="Times New Roman"/>
          <w:sz w:val="24"/>
          <w:szCs w:val="24"/>
          <w:lang w:val="ru-RU"/>
        </w:rPr>
        <w:t xml:space="preserve">  (λ</w:t>
      </w:r>
      <w:r w:rsidRPr="008031DC">
        <w:rPr>
          <w:rFonts w:ascii="Times New Roman" w:hAnsi="Times New Roman" w:cs="Times New Roman"/>
          <w:sz w:val="24"/>
          <w:szCs w:val="24"/>
        </w:rPr>
        <w:t>≤</w:t>
      </w:r>
      <w:r w:rsidR="00E00EC3" w:rsidRPr="00B236F1">
        <w:rPr>
          <w:rFonts w:ascii="Times New Roman" w:hAnsi="Times New Roman" w:cs="Times New Roman"/>
          <w:sz w:val="24"/>
          <w:szCs w:val="24"/>
          <w:lang w:val="ru-RU"/>
        </w:rPr>
        <w:t xml:space="preserve">0,025 W/mK) с дебелина </w:t>
      </w:r>
      <w:smartTag w:uri="urn:schemas-microsoft-com:office:smarttags" w:element="metricconverter">
        <w:smartTagPr>
          <w:attr w:name="ProductID" w:val="10 cm"/>
        </w:smartTagPr>
        <w:r w:rsidR="00E00EC3" w:rsidRPr="00B236F1">
          <w:rPr>
            <w:rFonts w:ascii="Times New Roman" w:hAnsi="Times New Roman" w:cs="Times New Roman"/>
            <w:sz w:val="24"/>
            <w:szCs w:val="24"/>
            <w:lang w:val="ru-RU"/>
          </w:rPr>
          <w:t>10 cm</w:t>
        </w:r>
      </w:smartTag>
      <w:r w:rsidR="00E00EC3" w:rsidRPr="00B236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0EC3" w:rsidRPr="00B236F1">
        <w:rPr>
          <w:rFonts w:ascii="Times New Roman" w:hAnsi="Times New Roman" w:cs="Times New Roman"/>
          <w:sz w:val="24"/>
          <w:szCs w:val="24"/>
        </w:rPr>
        <w:t>върху стоманобетоновите покривни панели. Върху нея се предв</w:t>
      </w:r>
      <w:r w:rsidR="00D456A3">
        <w:rPr>
          <w:rFonts w:ascii="Times New Roman" w:hAnsi="Times New Roman" w:cs="Times New Roman"/>
          <w:sz w:val="24"/>
          <w:szCs w:val="24"/>
        </w:rPr>
        <w:t>и</w:t>
      </w:r>
      <w:r w:rsidR="00E00EC3" w:rsidRPr="00B236F1">
        <w:rPr>
          <w:rFonts w:ascii="Times New Roman" w:hAnsi="Times New Roman" w:cs="Times New Roman"/>
          <w:sz w:val="24"/>
          <w:szCs w:val="24"/>
        </w:rPr>
        <w:t xml:space="preserve">жда защитна пердашена циментова замазка. </w:t>
      </w:r>
    </w:p>
    <w:p w:rsidR="0009416F" w:rsidRPr="00AB1B82" w:rsidRDefault="00D456A3" w:rsidP="007E45E6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58E">
        <w:rPr>
          <w:rFonts w:ascii="Times New Roman" w:hAnsi="Times New Roman" w:cs="Times New Roman"/>
          <w:sz w:val="24"/>
          <w:szCs w:val="24"/>
        </w:rPr>
        <w:t xml:space="preserve">При топлоизолирането на покрива се предвижда и изпълнение на редица съпътстващи строително-монтажни работи – хидроизолация, </w:t>
      </w:r>
      <w:r>
        <w:rPr>
          <w:rFonts w:ascii="Times New Roman" w:hAnsi="Times New Roman" w:cs="Times New Roman"/>
          <w:sz w:val="24"/>
          <w:szCs w:val="24"/>
        </w:rPr>
        <w:t>изграждане на нови стоманобетонови бордове</w:t>
      </w:r>
      <w:r w:rsidRPr="003B058E">
        <w:rPr>
          <w:rFonts w:ascii="Times New Roman" w:hAnsi="Times New Roman" w:cs="Times New Roman"/>
          <w:sz w:val="24"/>
          <w:szCs w:val="24"/>
        </w:rPr>
        <w:t>, тенекеджийски работи и др.</w:t>
      </w:r>
      <w:r>
        <w:rPr>
          <w:rFonts w:ascii="Times New Roman" w:hAnsi="Times New Roman" w:cs="Times New Roman"/>
          <w:sz w:val="24"/>
          <w:szCs w:val="24"/>
        </w:rPr>
        <w:t>, вкл. изграждане на мълниезащитна инсталация.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FF131E" w:rsidRPr="00D66830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C10A37" w:rsidRDefault="003555D3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Подовете на жилищната сграда са 2 типа – под над неотопляем </w:t>
      </w:r>
      <w:r w:rsidR="006A1194" w:rsidRPr="006A1194">
        <w:rPr>
          <w:rFonts w:ascii="Times New Roman" w:hAnsi="Times New Roman" w:cs="Times New Roman"/>
          <w:color w:val="000000"/>
          <w:sz w:val="24"/>
          <w:szCs w:val="24"/>
        </w:rPr>
        <w:t>полуподземен етаж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 и под към външен въздух. </w:t>
      </w:r>
    </w:p>
    <w:p w:rsidR="00FF131E" w:rsidRDefault="00FF131E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10A37" w:rsidRPr="008031DC" w:rsidRDefault="004A789B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Мярката предвижда п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одът към външен въздух на </w:t>
      </w:r>
      <w:r w:rsidR="00B6578D">
        <w:rPr>
          <w:rFonts w:ascii="Times New Roman" w:hAnsi="Times New Roman" w:cs="Times New Roman"/>
          <w:sz w:val="24"/>
          <w:szCs w:val="24"/>
        </w:rPr>
        <w:t xml:space="preserve">еркерите и </w:t>
      </w:r>
      <w:r w:rsidR="00DE1741">
        <w:rPr>
          <w:rFonts w:ascii="Times New Roman" w:hAnsi="Times New Roman" w:cs="Times New Roman"/>
          <w:sz w:val="24"/>
          <w:szCs w:val="24"/>
        </w:rPr>
        <w:t>остъклените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тераси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се топлоизолира с експандиран пенополистирол </w:t>
      </w:r>
      <w:r w:rsidR="00C10A37" w:rsidRPr="008031DC">
        <w:rPr>
          <w:rFonts w:ascii="Times New Roman" w:hAnsi="Times New Roman" w:cs="Times New Roman"/>
          <w:sz w:val="24"/>
          <w:szCs w:val="24"/>
          <w:lang w:val="en-US"/>
        </w:rPr>
        <w:t xml:space="preserve">EPS, 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δ=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C10A37" w:rsidRPr="008031DC">
        <w:rPr>
          <w:rFonts w:ascii="Times New Roman" w:hAnsi="Times New Roman" w:cs="Times New Roman"/>
          <w:sz w:val="24"/>
          <w:szCs w:val="24"/>
          <w:lang w:val="en-US"/>
        </w:rPr>
        <w:t xml:space="preserve"> cm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и с коеф. на топлопроводност λ≤0,03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0A37" w:rsidRPr="008031DC">
        <w:rPr>
          <w:rFonts w:ascii="Times New Roman" w:hAnsi="Times New Roman" w:cs="Times New Roman"/>
          <w:sz w:val="24"/>
          <w:szCs w:val="24"/>
        </w:rPr>
        <w:t xml:space="preserve"> W/mK.</w:t>
      </w:r>
    </w:p>
    <w:p w:rsidR="00E843CA" w:rsidRDefault="00E843CA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BE4CC0" w:rsidRPr="00F66798" w:rsidRDefault="00BE4CC0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Електротехническа;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354F82" w:rsidRPr="00F66798" w:rsidRDefault="00354F8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0F716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BE4CC0" w:rsidRDefault="00BE4CC0" w:rsidP="00EB714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EB714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BE4CC0" w:rsidRDefault="00BE4CC0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E45E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E45E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E45E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E45E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Default="007E45E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24625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467" w:rsidRPr="00FF131E" w:rsidRDefault="00FC046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Pr="00E4268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D35621" w:rsidRPr="00195DA1">
        <w:rPr>
          <w:rFonts w:ascii="Times New Roman" w:hAnsi="Times New Roman" w:cs="Times New Roman"/>
          <w:b/>
          <w:i/>
          <w:sz w:val="24"/>
          <w:szCs w:val="24"/>
        </w:rPr>
        <w:t xml:space="preserve">гр. Русе, 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ул. „</w:t>
      </w:r>
      <w:r w:rsidR="00BE4CC0">
        <w:rPr>
          <w:rFonts w:ascii="Times New Roman" w:hAnsi="Times New Roman" w:cs="Times New Roman"/>
          <w:b/>
          <w:i/>
          <w:sz w:val="24"/>
          <w:szCs w:val="24"/>
        </w:rPr>
        <w:t>Иван Вазов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“ № 2</w:t>
      </w:r>
      <w:r w:rsidR="00BE4CC0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, бл. „</w:t>
      </w:r>
      <w:r w:rsidR="00BE4CC0">
        <w:rPr>
          <w:rFonts w:ascii="Times New Roman" w:hAnsi="Times New Roman" w:cs="Times New Roman"/>
          <w:b/>
          <w:i/>
          <w:sz w:val="24"/>
          <w:szCs w:val="24"/>
        </w:rPr>
        <w:t>Максим Горки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“.</w:t>
      </w: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0467" w:rsidRDefault="00FC046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FC0467" w:rsidSect="00BF089D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0467" w:rsidRDefault="00FC046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0467" w:rsidRDefault="00FC046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0467" w:rsidRDefault="00FC046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C0467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5610AF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7E45E6">
        <w:rPr>
          <w:rFonts w:ascii="Times New Roman" w:hAnsi="Times New Roman" w:cs="Times New Roman"/>
          <w:sz w:val="24"/>
          <w:szCs w:val="24"/>
        </w:rPr>
        <w:t>120</w:t>
      </w:r>
      <w:r w:rsidR="005610AF" w:rsidRPr="005610AF">
        <w:rPr>
          <w:rFonts w:ascii="Times New Roman" w:hAnsi="Times New Roman" w:cs="Times New Roman"/>
          <w:sz w:val="24"/>
          <w:szCs w:val="24"/>
        </w:rPr>
        <w:t xml:space="preserve"> </w:t>
      </w:r>
      <w:r w:rsidR="007E45E6">
        <w:rPr>
          <w:rFonts w:ascii="Times New Roman" w:hAnsi="Times New Roman" w:cs="Times New Roman"/>
          <w:sz w:val="24"/>
          <w:szCs w:val="24"/>
        </w:rPr>
        <w:t>662</w:t>
      </w:r>
      <w:r w:rsidR="000E36B9" w:rsidRPr="005610A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E45E6">
        <w:rPr>
          <w:rFonts w:ascii="Times New Roman" w:hAnsi="Times New Roman" w:cs="Times New Roman"/>
          <w:sz w:val="24"/>
          <w:szCs w:val="24"/>
        </w:rPr>
        <w:t>08</w:t>
      </w:r>
      <w:r w:rsidR="000E36B9" w:rsidRPr="005610AF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5610AF">
        <w:rPr>
          <w:rFonts w:ascii="Times New Roman" w:hAnsi="Times New Roman" w:cs="Times New Roman"/>
          <w:sz w:val="24"/>
          <w:szCs w:val="24"/>
        </w:rPr>
        <w:t>лв. без ДДС с включени непредвидени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688" w:rsidRPr="00E42688" w:rsidRDefault="00B87CA7" w:rsidP="00E4268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D35621" w:rsidRPr="00195DA1">
        <w:rPr>
          <w:rFonts w:ascii="Times New Roman" w:hAnsi="Times New Roman" w:cs="Times New Roman"/>
          <w:b/>
          <w:i/>
          <w:sz w:val="24"/>
          <w:szCs w:val="24"/>
        </w:rPr>
        <w:t xml:space="preserve">гр. Русе, 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ул. „</w:t>
      </w:r>
      <w:r w:rsidR="00BE4CC0">
        <w:rPr>
          <w:rFonts w:ascii="Times New Roman" w:hAnsi="Times New Roman" w:cs="Times New Roman"/>
          <w:b/>
          <w:i/>
          <w:sz w:val="24"/>
          <w:szCs w:val="24"/>
        </w:rPr>
        <w:t>Иван Вазов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“ № 2</w:t>
      </w:r>
      <w:r w:rsidR="00BE4CC0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, бл. „</w:t>
      </w:r>
      <w:r w:rsidR="00BE4CC0">
        <w:rPr>
          <w:rFonts w:ascii="Times New Roman" w:hAnsi="Times New Roman" w:cs="Times New Roman"/>
          <w:b/>
          <w:i/>
          <w:sz w:val="24"/>
          <w:szCs w:val="24"/>
        </w:rPr>
        <w:t>Максим Горки</w:t>
      </w:r>
      <w:r w:rsidR="00D35621" w:rsidRPr="00FC5C78">
        <w:rPr>
          <w:rFonts w:ascii="Times New Roman" w:hAnsi="Times New Roman" w:cs="Times New Roman"/>
          <w:b/>
          <w:i/>
          <w:sz w:val="24"/>
          <w:szCs w:val="24"/>
        </w:rPr>
        <w:t>“.</w:t>
      </w:r>
    </w:p>
    <w:p w:rsidR="00324625" w:rsidRDefault="00324625" w:rsidP="003246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F131E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 w:rsidSect="00BF089D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363" w:rsidRDefault="00FC5363" w:rsidP="007E3B86">
      <w:pPr>
        <w:spacing w:after="0" w:line="240" w:lineRule="auto"/>
      </w:pPr>
      <w:r>
        <w:separator/>
      </w:r>
    </w:p>
  </w:endnote>
  <w:endnote w:type="continuationSeparator" w:id="0">
    <w:p w:rsidR="00FC5363" w:rsidRDefault="00FC5363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467" w:rsidRPr="00FC0467" w:rsidRDefault="00FC0467">
    <w:pPr>
      <w:pStyle w:val="Footer"/>
      <w:rPr>
        <w:sz w:val="16"/>
        <w:szCs w:val="16"/>
      </w:rPr>
    </w:pPr>
    <w:r w:rsidRPr="00FC0467">
      <w:rPr>
        <w:rStyle w:val="FootnoteReference"/>
        <w:sz w:val="16"/>
        <w:szCs w:val="16"/>
      </w:rPr>
      <w:footnoteRef/>
    </w:r>
    <w:r w:rsidRPr="00FC0467">
      <w:rPr>
        <w:sz w:val="16"/>
        <w:szCs w:val="16"/>
      </w:rPr>
      <w:t xml:space="preserve"> </w:t>
    </w:r>
    <w:r w:rsidRPr="00FC0467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FC0467" w:rsidRDefault="00FC0467">
    <w:pPr>
      <w:pStyle w:val="Footer"/>
    </w:pPr>
    <w:r w:rsidRPr="00B96C8F">
      <w:rPr>
        <w:noProof/>
        <w:lang w:eastAsia="bg-BG"/>
      </w:rPr>
      <w:drawing>
        <wp:inline distT="0" distB="0" distL="0" distR="0" wp14:anchorId="2CC9D073" wp14:editId="554E9056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C0467" w:rsidRPr="007E3B86" w:rsidRDefault="00FC0467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363" w:rsidRDefault="00FC5363" w:rsidP="007E3B86">
      <w:pPr>
        <w:spacing w:after="0" w:line="240" w:lineRule="auto"/>
      </w:pPr>
      <w:r>
        <w:separator/>
      </w:r>
    </w:p>
  </w:footnote>
  <w:footnote w:type="continuationSeparator" w:id="0">
    <w:p w:rsidR="00FC5363" w:rsidRDefault="00FC5363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E0A71"/>
    <w:multiLevelType w:val="hybridMultilevel"/>
    <w:tmpl w:val="8822F1AC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872763"/>
    <w:multiLevelType w:val="hybridMultilevel"/>
    <w:tmpl w:val="66E4D20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854F1"/>
    <w:multiLevelType w:val="hybridMultilevel"/>
    <w:tmpl w:val="6D8891E0"/>
    <w:lvl w:ilvl="0" w:tplc="ED3CA52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8B2916"/>
    <w:multiLevelType w:val="hybridMultilevel"/>
    <w:tmpl w:val="DA1E6792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C3404"/>
    <w:multiLevelType w:val="hybridMultilevel"/>
    <w:tmpl w:val="4EEADD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C71"/>
    <w:rsid w:val="00012B55"/>
    <w:rsid w:val="0002504A"/>
    <w:rsid w:val="0003326B"/>
    <w:rsid w:val="00036D15"/>
    <w:rsid w:val="0009416F"/>
    <w:rsid w:val="000C6E26"/>
    <w:rsid w:val="000E36B9"/>
    <w:rsid w:val="000F7167"/>
    <w:rsid w:val="001454F9"/>
    <w:rsid w:val="001559E6"/>
    <w:rsid w:val="00163739"/>
    <w:rsid w:val="0018760B"/>
    <w:rsid w:val="00195DA1"/>
    <w:rsid w:val="001E2703"/>
    <w:rsid w:val="001E6160"/>
    <w:rsid w:val="001F194A"/>
    <w:rsid w:val="00203322"/>
    <w:rsid w:val="00226BA5"/>
    <w:rsid w:val="00230DC4"/>
    <w:rsid w:val="00231D9D"/>
    <w:rsid w:val="00252479"/>
    <w:rsid w:val="0025493B"/>
    <w:rsid w:val="002560AD"/>
    <w:rsid w:val="00264D8A"/>
    <w:rsid w:val="00272F37"/>
    <w:rsid w:val="00296E5C"/>
    <w:rsid w:val="002B7327"/>
    <w:rsid w:val="002C66EB"/>
    <w:rsid w:val="0030614F"/>
    <w:rsid w:val="00324625"/>
    <w:rsid w:val="003528E5"/>
    <w:rsid w:val="00354F82"/>
    <w:rsid w:val="003555D3"/>
    <w:rsid w:val="00363AA5"/>
    <w:rsid w:val="003870B6"/>
    <w:rsid w:val="003A3256"/>
    <w:rsid w:val="003B058E"/>
    <w:rsid w:val="003B625A"/>
    <w:rsid w:val="003F7EBA"/>
    <w:rsid w:val="00401C85"/>
    <w:rsid w:val="004227AE"/>
    <w:rsid w:val="00422900"/>
    <w:rsid w:val="00441D50"/>
    <w:rsid w:val="00450B68"/>
    <w:rsid w:val="00476BBC"/>
    <w:rsid w:val="004A789B"/>
    <w:rsid w:val="004D4B9B"/>
    <w:rsid w:val="004F2716"/>
    <w:rsid w:val="00505D25"/>
    <w:rsid w:val="00523429"/>
    <w:rsid w:val="00535B3E"/>
    <w:rsid w:val="00551439"/>
    <w:rsid w:val="005610AF"/>
    <w:rsid w:val="0057244B"/>
    <w:rsid w:val="005E3BE1"/>
    <w:rsid w:val="005F2856"/>
    <w:rsid w:val="006140EA"/>
    <w:rsid w:val="00632A00"/>
    <w:rsid w:val="00672D90"/>
    <w:rsid w:val="00675610"/>
    <w:rsid w:val="006A1194"/>
    <w:rsid w:val="006A56F9"/>
    <w:rsid w:val="006D1C73"/>
    <w:rsid w:val="006D41F5"/>
    <w:rsid w:val="006E664D"/>
    <w:rsid w:val="007258A6"/>
    <w:rsid w:val="007303E9"/>
    <w:rsid w:val="007401B8"/>
    <w:rsid w:val="00746A01"/>
    <w:rsid w:val="00752898"/>
    <w:rsid w:val="00776540"/>
    <w:rsid w:val="0078357E"/>
    <w:rsid w:val="0079647F"/>
    <w:rsid w:val="007C6277"/>
    <w:rsid w:val="007E3B86"/>
    <w:rsid w:val="007E45E6"/>
    <w:rsid w:val="008031DC"/>
    <w:rsid w:val="00812687"/>
    <w:rsid w:val="00820E72"/>
    <w:rsid w:val="00855742"/>
    <w:rsid w:val="00866F90"/>
    <w:rsid w:val="0087250B"/>
    <w:rsid w:val="00882903"/>
    <w:rsid w:val="008D4AA9"/>
    <w:rsid w:val="008D58DA"/>
    <w:rsid w:val="008F6CC9"/>
    <w:rsid w:val="00913590"/>
    <w:rsid w:val="00921A28"/>
    <w:rsid w:val="009552C5"/>
    <w:rsid w:val="009941E8"/>
    <w:rsid w:val="009B6F6F"/>
    <w:rsid w:val="009C2397"/>
    <w:rsid w:val="009D1471"/>
    <w:rsid w:val="009E5509"/>
    <w:rsid w:val="009F331E"/>
    <w:rsid w:val="00A46BE7"/>
    <w:rsid w:val="00A55F9A"/>
    <w:rsid w:val="00A81D71"/>
    <w:rsid w:val="00AB1B82"/>
    <w:rsid w:val="00AC161E"/>
    <w:rsid w:val="00AF0E22"/>
    <w:rsid w:val="00B03D68"/>
    <w:rsid w:val="00B236F1"/>
    <w:rsid w:val="00B329CE"/>
    <w:rsid w:val="00B6578D"/>
    <w:rsid w:val="00B802D3"/>
    <w:rsid w:val="00B87CA7"/>
    <w:rsid w:val="00BB55E2"/>
    <w:rsid w:val="00BC3FFD"/>
    <w:rsid w:val="00BD09E4"/>
    <w:rsid w:val="00BE4CC0"/>
    <w:rsid w:val="00BF089D"/>
    <w:rsid w:val="00C10A37"/>
    <w:rsid w:val="00C45271"/>
    <w:rsid w:val="00C53C7E"/>
    <w:rsid w:val="00C66637"/>
    <w:rsid w:val="00CB071B"/>
    <w:rsid w:val="00CB6C9A"/>
    <w:rsid w:val="00CE3A12"/>
    <w:rsid w:val="00D05390"/>
    <w:rsid w:val="00D07A44"/>
    <w:rsid w:val="00D22097"/>
    <w:rsid w:val="00D35621"/>
    <w:rsid w:val="00D456A3"/>
    <w:rsid w:val="00D66830"/>
    <w:rsid w:val="00D754E5"/>
    <w:rsid w:val="00D9357E"/>
    <w:rsid w:val="00DC3BAA"/>
    <w:rsid w:val="00DC5CC1"/>
    <w:rsid w:val="00DE1741"/>
    <w:rsid w:val="00E00EC3"/>
    <w:rsid w:val="00E11F4F"/>
    <w:rsid w:val="00E42688"/>
    <w:rsid w:val="00E73B2A"/>
    <w:rsid w:val="00E843CA"/>
    <w:rsid w:val="00EB714D"/>
    <w:rsid w:val="00F03B5D"/>
    <w:rsid w:val="00F20C71"/>
    <w:rsid w:val="00F227C5"/>
    <w:rsid w:val="00F36E81"/>
    <w:rsid w:val="00F4273F"/>
    <w:rsid w:val="00F52358"/>
    <w:rsid w:val="00F66798"/>
    <w:rsid w:val="00F84771"/>
    <w:rsid w:val="00FC0467"/>
    <w:rsid w:val="00FC5363"/>
    <w:rsid w:val="00FC5C78"/>
    <w:rsid w:val="00FD58A0"/>
    <w:rsid w:val="00FE3FDC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2766B-B773-4CA0-9332-646A57A7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1906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Vladi</cp:lastModifiedBy>
  <cp:revision>97</cp:revision>
  <dcterms:created xsi:type="dcterms:W3CDTF">2015-07-31T05:15:00Z</dcterms:created>
  <dcterms:modified xsi:type="dcterms:W3CDTF">2015-08-24T06:19:00Z</dcterms:modified>
</cp:coreProperties>
</file>